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31ABC" w:rsidRDefault="00B52ECC" w:rsidP="00B52ECC">
      <w:pPr>
        <w:jc w:val="center"/>
        <w:outlineLvl w:val="0"/>
        <w:rPr>
          <w:b/>
          <w:u w:val="single"/>
        </w:rPr>
      </w:pPr>
      <w:r w:rsidRPr="00A31AB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Pr="00EC6411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</w:t>
      </w:r>
      <w:r w:rsidR="00A42A72">
        <w:rPr>
          <w:b/>
        </w:rPr>
        <w:t>«</w:t>
      </w:r>
      <w:r w:rsidR="00796DEE">
        <w:rPr>
          <w:b/>
        </w:rPr>
        <w:t xml:space="preserve">Об утверждении </w:t>
      </w:r>
      <w:r w:rsidR="000A1CA8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  <w:bookmarkStart w:id="0" w:name="_GoBack"/>
      <w:bookmarkEnd w:id="0"/>
    </w:p>
    <w:p w:rsidR="00B52ECC" w:rsidRDefault="00A42A72" w:rsidP="00254ED0">
      <w:pPr>
        <w:pStyle w:val="a3"/>
        <w:jc w:val="center"/>
        <w:rPr>
          <w:b/>
        </w:rPr>
      </w:pPr>
      <w:r>
        <w:rPr>
          <w:b/>
        </w:rPr>
        <w:t>М</w:t>
      </w:r>
      <w:r w:rsidR="000A1CA8">
        <w:rPr>
          <w:b/>
        </w:rPr>
        <w:t>униципальн</w:t>
      </w:r>
      <w:r>
        <w:rPr>
          <w:b/>
        </w:rPr>
        <w:t xml:space="preserve">ого </w:t>
      </w:r>
      <w:r w:rsidR="007C118B">
        <w:rPr>
          <w:b/>
        </w:rPr>
        <w:t xml:space="preserve">Казенного </w:t>
      </w:r>
      <w:r w:rsidR="000A1CA8">
        <w:rPr>
          <w:b/>
        </w:rPr>
        <w:t>учреждени</w:t>
      </w:r>
      <w:r>
        <w:rPr>
          <w:b/>
        </w:rPr>
        <w:t xml:space="preserve">я </w:t>
      </w:r>
      <w:r w:rsidR="007C118B">
        <w:rPr>
          <w:b/>
        </w:rPr>
        <w:t xml:space="preserve">Управление сельского хозяйства </w:t>
      </w:r>
      <w:r w:rsidR="00254ED0">
        <w:rPr>
          <w:b/>
        </w:rPr>
        <w:t xml:space="preserve"> Нерюнгринского района</w:t>
      </w:r>
      <w:r w:rsidR="00DA1E1D">
        <w:rPr>
          <w:b/>
        </w:rPr>
        <w:t>»</w:t>
      </w:r>
    </w:p>
    <w:p w:rsidR="00796DEE" w:rsidRDefault="00796DEE" w:rsidP="00B52ECC">
      <w:pPr>
        <w:pStyle w:val="a3"/>
        <w:jc w:val="center"/>
        <w:rPr>
          <w:b/>
        </w:rPr>
      </w:pPr>
    </w:p>
    <w:p w:rsidR="006D54CC" w:rsidRDefault="00DA1E1D" w:rsidP="006D54CC">
      <w:pPr>
        <w:pStyle w:val="a3"/>
      </w:pPr>
      <w:r>
        <w:t>07</w:t>
      </w:r>
      <w:r w:rsidR="004C5901">
        <w:t xml:space="preserve"> </w:t>
      </w:r>
      <w:r>
        <w:t>июня</w:t>
      </w:r>
      <w:r w:rsidR="00A01261">
        <w:t xml:space="preserve"> </w:t>
      </w:r>
      <w:r w:rsidR="00B52ECC">
        <w:t>201</w:t>
      </w:r>
      <w:r>
        <w:t>9</w:t>
      </w:r>
      <w:r w:rsidR="000E4303">
        <w:t xml:space="preserve"> </w:t>
      </w:r>
      <w:r w:rsidR="00B52ECC" w:rsidRPr="00EC6411">
        <w:t>г</w:t>
      </w:r>
      <w:r w:rsidR="005C4A08">
        <w:t>ода</w:t>
      </w:r>
      <w:r w:rsidR="00B52ECC">
        <w:t xml:space="preserve">                                                                                             </w:t>
      </w:r>
      <w:r w:rsidR="006D54CC">
        <w:tab/>
      </w:r>
      <w:r w:rsidR="006D54CC">
        <w:tab/>
      </w:r>
      <w:r w:rsidR="00B52ECC">
        <w:t xml:space="preserve"> </w:t>
      </w:r>
      <w:r w:rsidR="006D54CC" w:rsidRPr="006D54CC">
        <w:t>№ 65</w:t>
      </w:r>
    </w:p>
    <w:p w:rsidR="006D54CC" w:rsidRDefault="00B52ECC" w:rsidP="006D54CC">
      <w:pPr>
        <w:pStyle w:val="a3"/>
        <w:jc w:val="both"/>
      </w:pPr>
      <w:r>
        <w:t xml:space="preserve">  </w:t>
      </w:r>
    </w:p>
    <w:p w:rsidR="00562AF4" w:rsidRPr="000A1CA8" w:rsidRDefault="00B52ECC" w:rsidP="006D54CC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4B6EFC" w:rsidRPr="004B6EFC">
        <w:t>«Об утверждении Положения об оплате труда работников Муниципального Казенного учреждения Управление сельского хозяйства  Нерюнгринского района»</w:t>
      </w:r>
      <w:r w:rsidR="004B6EFC">
        <w:t>.</w:t>
      </w:r>
    </w:p>
    <w:p w:rsidR="003F6E2D" w:rsidRDefault="003F6E2D" w:rsidP="004079DA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Default="003F6E2D" w:rsidP="004079DA">
      <w:pPr>
        <w:pStyle w:val="a3"/>
        <w:jc w:val="both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4B6EFC" w:rsidRPr="004B6EFC">
        <w:t>«Об утверждении Положения об оплате труда работников Муниципального Казенного учреждения Управление сельского х</w:t>
      </w:r>
      <w:r w:rsidR="00DA1E1D">
        <w:t>озяйства  Нерюнгринского района</w:t>
      </w:r>
      <w:r w:rsidR="004B6EFC" w:rsidRPr="004B6EFC">
        <w:t>»</w:t>
      </w:r>
      <w:r w:rsidR="00EC577E" w:rsidRPr="0070103C">
        <w:t xml:space="preserve"> </w:t>
      </w:r>
      <w:r w:rsidR="0008614C">
        <w:t xml:space="preserve">(далее – Положение) </w:t>
      </w:r>
      <w:r w:rsidR="00EC577E" w:rsidRPr="0070103C">
        <w:t>с листом согласования</w:t>
      </w:r>
      <w:r w:rsidR="00A3016A">
        <w:t>;</w:t>
      </w:r>
    </w:p>
    <w:p w:rsidR="00A3016A" w:rsidRDefault="00A3016A" w:rsidP="004079DA">
      <w:pPr>
        <w:pStyle w:val="a3"/>
        <w:jc w:val="both"/>
      </w:pPr>
      <w:r>
        <w:t>- заключение Коми</w:t>
      </w:r>
      <w:r w:rsidR="004C5901">
        <w:t xml:space="preserve">ссии по противодействию коррупции в муниципальном образовании «Нерюнгринский район» от </w:t>
      </w:r>
      <w:r w:rsidR="00DA1E1D">
        <w:t>27</w:t>
      </w:r>
      <w:r w:rsidR="004C5901">
        <w:t>.0</w:t>
      </w:r>
      <w:r w:rsidR="00DA1E1D">
        <w:t>5</w:t>
      </w:r>
      <w:r w:rsidR="004C5901">
        <w:t>.201</w:t>
      </w:r>
      <w:r w:rsidR="00DA1E1D">
        <w:t>9</w:t>
      </w:r>
      <w:r w:rsidR="004C5901">
        <w:t xml:space="preserve"> № 03-21/</w:t>
      </w:r>
      <w:r w:rsidR="00DA1E1D">
        <w:t>74</w:t>
      </w:r>
      <w:r w:rsidR="004C5901">
        <w:t>.</w:t>
      </w:r>
    </w:p>
    <w:p w:rsidR="00E640F2" w:rsidRPr="0070103C" w:rsidRDefault="00E640F2" w:rsidP="0070103C">
      <w:pPr>
        <w:pStyle w:val="a3"/>
        <w:jc w:val="both"/>
      </w:pPr>
      <w:r>
        <w:tab/>
      </w:r>
      <w:r w:rsidR="002A3E6D">
        <w:t>При проведении ф</w:t>
      </w:r>
      <w:r>
        <w:t>инансово-экономическ</w:t>
      </w:r>
      <w:r w:rsidR="002A3E6D">
        <w:t>ой</w:t>
      </w:r>
      <w:r>
        <w:t xml:space="preserve"> экспертиз</w:t>
      </w:r>
      <w:r w:rsidR="002A3E6D">
        <w:t>ы</w:t>
      </w:r>
      <w:r>
        <w:t xml:space="preserve"> </w:t>
      </w:r>
      <w:r w:rsidR="002A3E6D">
        <w:t xml:space="preserve">Контрольно-счетная палата МО «Нерюнгринский район» руководствовалась </w:t>
      </w:r>
      <w:r>
        <w:t>следующи</w:t>
      </w:r>
      <w:r w:rsidR="002A3E6D">
        <w:t xml:space="preserve">ми </w:t>
      </w:r>
      <w:r>
        <w:t>нормативны</w:t>
      </w:r>
      <w:r w:rsidR="002A3E6D">
        <w:t>ми</w:t>
      </w:r>
      <w:r>
        <w:t xml:space="preserve"> акт</w:t>
      </w:r>
      <w:r w:rsidR="002A3E6D">
        <w:t>ами</w:t>
      </w:r>
      <w:r>
        <w:t>:</w:t>
      </w:r>
    </w:p>
    <w:p w:rsidR="00C109E9" w:rsidRDefault="002A3E6D" w:rsidP="00C109E9">
      <w:pPr>
        <w:jc w:val="both"/>
        <w:outlineLvl w:val="0"/>
      </w:pPr>
      <w:r>
        <w:t xml:space="preserve">- </w:t>
      </w:r>
      <w:r w:rsidR="00D04077">
        <w:rPr>
          <w:color w:val="000000"/>
          <w:lang w:bidi="ru-RU"/>
        </w:rPr>
        <w:t xml:space="preserve">Трудовым кодексом Российской федерации, Бюджетным кодексом Российской Федерации, Федеральным законом от 12.01.1996 № 7-ФЗ «О некоммерческих организациях», постановлениями Правительства Республики Саха (Я) от 28.08.2017 № 290 «О порядке формирования фонда оплаты труда работников учреждений, финансируемых из государственного бюджета Республики Саха (Якутия)», </w:t>
      </w:r>
      <w:r w:rsidR="00DA1E1D">
        <w:rPr>
          <w:color w:val="000000"/>
          <w:lang w:bidi="ru-RU"/>
        </w:rPr>
        <w:t>Ука</w:t>
      </w:r>
      <w:r w:rsidR="00DA1E1D">
        <w:t>з</w:t>
      </w:r>
      <w:r w:rsidR="00DA1E1D">
        <w:t>ом</w:t>
      </w:r>
      <w:r w:rsidR="00DA1E1D">
        <w:t xml:space="preserve"> Главы Республики Саха (Якутия) от 29</w:t>
      </w:r>
      <w:r w:rsidR="00DA1E1D">
        <w:t>.12.</w:t>
      </w:r>
      <w:r w:rsidR="00DA1E1D">
        <w:t>2018 </w:t>
      </w:r>
      <w:r w:rsidR="00DA1E1D">
        <w:t>№</w:t>
      </w:r>
      <w:r w:rsidR="00DA1E1D">
        <w:t> 310</w:t>
      </w:r>
      <w:r w:rsidR="00DA1E1D">
        <w:t xml:space="preserve"> </w:t>
      </w:r>
      <w:r w:rsidR="00DA1E1D">
        <w:t>"О Концепции совершенствования системы оплаты труда в учреждениях бюджетной сферы Республики Саха (Якутия) на 2019 - 2024 годы"</w:t>
      </w:r>
      <w:r w:rsidR="00D04077">
        <w:rPr>
          <w:color w:val="000000"/>
          <w:lang w:bidi="ru-RU"/>
        </w:rPr>
        <w:t>, приказами Министерства здравоохранения и социального развития России от 29.05.2008 № 247н «Об утверждении профессиональных квалификационных групп общеотраслевых должностей руководителей, специалистов и служащих», от 29.05.2008 № 248н «Об утверждении профессиональных квалификационных групп общеотраслевых профессий рабочих», от 17.07.2008 № 339н «Об утверждении профессиональных квалификационных групп должностей работников сельского хозяйства», приказом Министерства труда и социального развития Республики Саха (Якутия) от 09.11.2017 № 1424-ОД,</w:t>
      </w:r>
      <w:r w:rsidR="00DA1E1D" w:rsidRPr="00DA1E1D">
        <w:t xml:space="preserve"> </w:t>
      </w:r>
      <w:r w:rsidR="00DA1E1D">
        <w:t>Приказ</w:t>
      </w:r>
      <w:r w:rsidR="00DA1E1D">
        <w:t>ом</w:t>
      </w:r>
      <w:r w:rsidR="00DA1E1D">
        <w:t xml:space="preserve"> Министерства сельского хозяйства Республики Саха (Якутия)</w:t>
      </w:r>
      <w:r w:rsidR="00DA1E1D">
        <w:t xml:space="preserve"> </w:t>
      </w:r>
      <w:r w:rsidR="00DA1E1D">
        <w:t xml:space="preserve">от </w:t>
      </w:r>
      <w:r w:rsidR="00DA1E1D" w:rsidRPr="00DA1E1D">
        <w:rPr>
          <w:rStyle w:val="a7"/>
          <w:i w:val="0"/>
        </w:rPr>
        <w:t>27</w:t>
      </w:r>
      <w:r w:rsidR="00DA1E1D">
        <w:rPr>
          <w:rStyle w:val="a7"/>
          <w:i w:val="0"/>
        </w:rPr>
        <w:t>.02.</w:t>
      </w:r>
      <w:r w:rsidR="00DA1E1D" w:rsidRPr="00DA1E1D">
        <w:rPr>
          <w:rStyle w:val="a7"/>
          <w:i w:val="0"/>
        </w:rPr>
        <w:t>2019</w:t>
      </w:r>
      <w:r w:rsidR="00DA1E1D">
        <w:rPr>
          <w:rStyle w:val="a7"/>
          <w:i w:val="0"/>
        </w:rPr>
        <w:t xml:space="preserve"> №</w:t>
      </w:r>
      <w:r w:rsidR="00DA1E1D">
        <w:t> </w:t>
      </w:r>
      <w:r w:rsidR="00DA1E1D" w:rsidRPr="00DA1E1D">
        <w:rPr>
          <w:rStyle w:val="a7"/>
          <w:i w:val="0"/>
        </w:rPr>
        <w:t>131</w:t>
      </w:r>
      <w:r w:rsidR="00DA1E1D">
        <w:rPr>
          <w:rStyle w:val="a7"/>
        </w:rPr>
        <w:t xml:space="preserve"> </w:t>
      </w:r>
      <w:r w:rsidR="00DA1E1D">
        <w:t>"Об утверждении Положения об оплате труда работников государственных учреждений, подведомственных Министерству сельского хозяйства Республики Саха (Якутия)"</w:t>
      </w:r>
      <w:r w:rsidR="00C109E9">
        <w:t>.</w:t>
      </w:r>
    </w:p>
    <w:p w:rsidR="0008614C" w:rsidRDefault="00B52ECC" w:rsidP="00E640F2">
      <w:pPr>
        <w:jc w:val="both"/>
        <w:outlineLvl w:val="0"/>
        <w:rPr>
          <w:color w:val="000000"/>
          <w:lang w:bidi="ru-RU"/>
        </w:rPr>
      </w:pPr>
      <w:r w:rsidRPr="00917ADC">
        <w:tab/>
      </w:r>
      <w:r w:rsidR="0008614C">
        <w:t>П</w:t>
      </w:r>
      <w:r w:rsidRPr="00917ADC">
        <w:t xml:space="preserve">роект </w:t>
      </w:r>
      <w:r w:rsidR="0008614C">
        <w:t>п</w:t>
      </w:r>
      <w:r w:rsidR="00796DEE" w:rsidRPr="00917ADC">
        <w:t xml:space="preserve">остановления Нерюнгринской районной </w:t>
      </w:r>
      <w:r w:rsidR="004B6EFC" w:rsidRPr="004B6EFC">
        <w:t>«Об утверждении Положения об оплате труда работников Муниципального Казенного учреждения Управление сельского х</w:t>
      </w:r>
      <w:r w:rsidR="00DA1E1D">
        <w:t>озяйства  Нерюнгринского района</w:t>
      </w:r>
      <w:r w:rsidR="004B6EFC" w:rsidRPr="004B6EFC">
        <w:t>»</w:t>
      </w:r>
      <w:r w:rsidR="00E640F2">
        <w:t xml:space="preserve">  </w:t>
      </w:r>
      <w:r w:rsidR="004C5901">
        <w:t xml:space="preserve">разработан в </w:t>
      </w:r>
      <w:r w:rsidR="00DA1E1D">
        <w:t xml:space="preserve">связи с изменением формирования структуры фонда оплаты труда в соответствии с </w:t>
      </w:r>
      <w:r w:rsidR="0008614C">
        <w:rPr>
          <w:color w:val="000000"/>
          <w:lang w:bidi="ru-RU"/>
        </w:rPr>
        <w:t>», постановлени</w:t>
      </w:r>
      <w:r w:rsidR="0008614C">
        <w:rPr>
          <w:color w:val="000000"/>
          <w:lang w:bidi="ru-RU"/>
        </w:rPr>
        <w:t>ем</w:t>
      </w:r>
      <w:r w:rsidR="0008614C">
        <w:rPr>
          <w:color w:val="000000"/>
          <w:lang w:bidi="ru-RU"/>
        </w:rPr>
        <w:t xml:space="preserve"> Правительства Республики Саха (Я) от 28.08.2017 № 290 «О порядке формирования фонда оплаты труда работников учреждений, финансируемых из государственного бюджета Республики Саха </w:t>
      </w:r>
      <w:r w:rsidR="0008614C">
        <w:rPr>
          <w:color w:val="000000"/>
          <w:lang w:bidi="ru-RU"/>
        </w:rPr>
        <w:lastRenderedPageBreak/>
        <w:t>(Якутия)»</w:t>
      </w:r>
      <w:r w:rsidR="0008614C">
        <w:rPr>
          <w:color w:val="000000"/>
          <w:lang w:bidi="ru-RU"/>
        </w:rPr>
        <w:t>, п</w:t>
      </w:r>
      <w:r w:rsidR="0008614C">
        <w:t xml:space="preserve">риказом Министерства сельского хозяйства Республики Саха (Якутия) от </w:t>
      </w:r>
      <w:r w:rsidR="0008614C" w:rsidRPr="00DA1E1D">
        <w:rPr>
          <w:rStyle w:val="a7"/>
          <w:i w:val="0"/>
        </w:rPr>
        <w:t>27</w:t>
      </w:r>
      <w:r w:rsidR="0008614C">
        <w:rPr>
          <w:rStyle w:val="a7"/>
          <w:i w:val="0"/>
        </w:rPr>
        <w:t>.02.</w:t>
      </w:r>
      <w:r w:rsidR="0008614C" w:rsidRPr="00DA1E1D">
        <w:rPr>
          <w:rStyle w:val="a7"/>
          <w:i w:val="0"/>
        </w:rPr>
        <w:t>2019</w:t>
      </w:r>
      <w:r w:rsidR="0008614C">
        <w:rPr>
          <w:rStyle w:val="a7"/>
          <w:i w:val="0"/>
        </w:rPr>
        <w:t xml:space="preserve"> №</w:t>
      </w:r>
      <w:r w:rsidR="0008614C">
        <w:t> </w:t>
      </w:r>
      <w:r w:rsidR="0008614C" w:rsidRPr="00DA1E1D">
        <w:rPr>
          <w:rStyle w:val="a7"/>
          <w:i w:val="0"/>
        </w:rPr>
        <w:t>131</w:t>
      </w:r>
      <w:r w:rsidR="0008614C">
        <w:rPr>
          <w:rStyle w:val="a7"/>
        </w:rPr>
        <w:t xml:space="preserve"> </w:t>
      </w:r>
      <w:r w:rsidR="0008614C">
        <w:t>"Об утверждении Положения об оплате труда работников государственных учреждений, подведомственных Министерству сельского хозяйства Республики Саха (Якутия)"</w:t>
      </w:r>
      <w:r w:rsidR="004C5901">
        <w:rPr>
          <w:color w:val="000000"/>
          <w:lang w:bidi="ru-RU"/>
        </w:rPr>
        <w:t>.</w:t>
      </w:r>
    </w:p>
    <w:p w:rsidR="0008614C" w:rsidRDefault="0008614C" w:rsidP="00E640F2">
      <w:pPr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Pr="00917ADC">
        <w:t xml:space="preserve">По результатам проведенной финансово-экономической экспертизы </w:t>
      </w:r>
      <w:r>
        <w:rPr>
          <w:color w:val="000000"/>
          <w:lang w:bidi="ru-RU"/>
        </w:rPr>
        <w:t>установлено:</w:t>
      </w:r>
    </w:p>
    <w:p w:rsidR="0008614C" w:rsidRDefault="0008614C" w:rsidP="006D54CC">
      <w:pPr>
        <w:pStyle w:val="a6"/>
        <w:numPr>
          <w:ilvl w:val="0"/>
          <w:numId w:val="3"/>
        </w:numPr>
        <w:tabs>
          <w:tab w:val="left" w:pos="284"/>
        </w:tabs>
        <w:ind w:hanging="720"/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Преамбула не содержит ссылку на Трудовой кодекс Российской Федерации.</w:t>
      </w:r>
    </w:p>
    <w:p w:rsidR="0008614C" w:rsidRDefault="0008614C" w:rsidP="006D54CC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В пункте 4.11 Положения необходимо исключить фразу «могут».</w:t>
      </w:r>
    </w:p>
    <w:p w:rsidR="0008614C" w:rsidRDefault="0008614C" w:rsidP="006D54CC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>В разделе 5 не конкретизирован порядок выплат, отсутствуют ссылки на Трудовой кодекс Российской Федерации.</w:t>
      </w:r>
    </w:p>
    <w:p w:rsidR="0008614C" w:rsidRDefault="0008614C" w:rsidP="006D54CC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Пункт 7.1 дополнить: </w:t>
      </w:r>
      <w:r w:rsidR="006D54CC">
        <w:rPr>
          <w:color w:val="000000"/>
          <w:lang w:bidi="ru-RU"/>
        </w:rPr>
        <w:t>«</w:t>
      </w:r>
      <w:r>
        <w:rPr>
          <w:color w:val="000000"/>
          <w:lang w:bidi="ru-RU"/>
        </w:rPr>
        <w:t>Порядок и условия выплаты материальной помощи устанавливаются локальным нормативным актом Учреждения</w:t>
      </w:r>
      <w:r w:rsidR="006D54CC">
        <w:rPr>
          <w:color w:val="000000"/>
          <w:lang w:bidi="ru-RU"/>
        </w:rPr>
        <w:t>»</w:t>
      </w:r>
      <w:r>
        <w:rPr>
          <w:color w:val="000000"/>
          <w:lang w:bidi="ru-RU"/>
        </w:rPr>
        <w:t>.</w:t>
      </w:r>
    </w:p>
    <w:p w:rsidR="0008614C" w:rsidRPr="0008614C" w:rsidRDefault="0008614C" w:rsidP="006D54CC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  <w:rPr>
          <w:color w:val="000000"/>
          <w:lang w:bidi="ru-RU"/>
        </w:rPr>
      </w:pPr>
      <w:r>
        <w:rPr>
          <w:color w:val="000000"/>
          <w:lang w:bidi="ru-RU"/>
        </w:rPr>
        <w:t xml:space="preserve">Не предоставлен расчет фонда оплаты труда по новой системе, провести финансово-экономический анализ </w:t>
      </w:r>
      <w:r w:rsidR="006D54CC">
        <w:rPr>
          <w:color w:val="000000"/>
          <w:lang w:bidi="ru-RU"/>
        </w:rPr>
        <w:t>не представляется возможным.</w:t>
      </w:r>
      <w:r>
        <w:rPr>
          <w:color w:val="000000"/>
          <w:lang w:bidi="ru-RU"/>
        </w:rPr>
        <w:t xml:space="preserve">  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4B6EFC" w:rsidRPr="004B6EFC">
        <w:t>«Об утверждении Положения об оплате труда работников Муниципального Казенного учреждения Управление сельского хозяйства  Нерюнгринского района»</w:t>
      </w:r>
      <w:r w:rsidR="004079DA">
        <w:t xml:space="preserve"> </w:t>
      </w:r>
      <w:r w:rsidR="00870C9A">
        <w:t xml:space="preserve">Контрольно-счетная палата МО «Нерюнгринский район» </w:t>
      </w:r>
      <w:r w:rsidR="006D54CC">
        <w:t>направляет для устранения замечаний и предоставления необходимых обоснований.</w:t>
      </w:r>
    </w:p>
    <w:p w:rsidR="00B52ECC" w:rsidRPr="001614E2" w:rsidRDefault="00B52ECC" w:rsidP="00B52ECC">
      <w:pPr>
        <w:pStyle w:val="a3"/>
        <w:jc w:val="both"/>
      </w:pPr>
    </w:p>
    <w:p w:rsidR="005C4A08" w:rsidRDefault="005C4A08" w:rsidP="00B52ECC">
      <w:pPr>
        <w:rPr>
          <w:b/>
        </w:rPr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6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197D"/>
    <w:multiLevelType w:val="hybridMultilevel"/>
    <w:tmpl w:val="79182598"/>
    <w:lvl w:ilvl="0" w:tplc="2B281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8286C"/>
    <w:multiLevelType w:val="hybridMultilevel"/>
    <w:tmpl w:val="EBDA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8614C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1CA8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CE8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3E6D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079DA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2E1C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16A6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6EFC"/>
    <w:rsid w:val="004B710C"/>
    <w:rsid w:val="004B7505"/>
    <w:rsid w:val="004B76DC"/>
    <w:rsid w:val="004B7C41"/>
    <w:rsid w:val="004C0FA5"/>
    <w:rsid w:val="004C1E25"/>
    <w:rsid w:val="004C3F79"/>
    <w:rsid w:val="004C5901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436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A08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0652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A41"/>
    <w:rsid w:val="006C7EA9"/>
    <w:rsid w:val="006D1167"/>
    <w:rsid w:val="006D2699"/>
    <w:rsid w:val="006D3377"/>
    <w:rsid w:val="006D50CF"/>
    <w:rsid w:val="006D54CC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63CC"/>
    <w:rsid w:val="006F7B2C"/>
    <w:rsid w:val="0070103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118B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C9A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4E01"/>
    <w:rsid w:val="00916CDD"/>
    <w:rsid w:val="0091765A"/>
    <w:rsid w:val="00917ADC"/>
    <w:rsid w:val="00921619"/>
    <w:rsid w:val="00921A2A"/>
    <w:rsid w:val="00927187"/>
    <w:rsid w:val="0092735F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26D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261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16A"/>
    <w:rsid w:val="00A3031C"/>
    <w:rsid w:val="00A30F53"/>
    <w:rsid w:val="00A31ABC"/>
    <w:rsid w:val="00A36A91"/>
    <w:rsid w:val="00A373D2"/>
    <w:rsid w:val="00A40B30"/>
    <w:rsid w:val="00A42A72"/>
    <w:rsid w:val="00A43D07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943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453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9E9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4077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1E1D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D5EAD"/>
    <w:rsid w:val="00DE070A"/>
    <w:rsid w:val="00DE2476"/>
    <w:rsid w:val="00DE2CEB"/>
    <w:rsid w:val="00DE3BAD"/>
    <w:rsid w:val="00DE3D23"/>
    <w:rsid w:val="00DE69A3"/>
    <w:rsid w:val="00DE7164"/>
    <w:rsid w:val="00DE7D0C"/>
    <w:rsid w:val="00DF2355"/>
    <w:rsid w:val="00DF3B5D"/>
    <w:rsid w:val="00DF5D4D"/>
    <w:rsid w:val="00DF5E62"/>
    <w:rsid w:val="00DF618F"/>
    <w:rsid w:val="00E00507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0F2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6110-B4EA-4B7F-85AB-E20CBAD4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2019-06-09T06:18:00Z</cp:lastPrinted>
  <dcterms:created xsi:type="dcterms:W3CDTF">2019-06-09T06:28:00Z</dcterms:created>
  <dcterms:modified xsi:type="dcterms:W3CDTF">2019-06-09T06:28:00Z</dcterms:modified>
</cp:coreProperties>
</file>